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19" w:rsidRPr="005F5995" w:rsidRDefault="003522D0">
      <w:pPr>
        <w:rPr>
          <w:i/>
        </w:rPr>
      </w:pPr>
      <w:r w:rsidRPr="005F5995">
        <w:rPr>
          <w:i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171450</wp:posOffset>
            </wp:positionV>
            <wp:extent cx="815340" cy="819150"/>
            <wp:effectExtent l="19050" t="0" r="3810" b="0"/>
            <wp:wrapTight wrapText="bothSides">
              <wp:wrapPolygon edited="0">
                <wp:start x="14636" y="0"/>
                <wp:lineTo x="10093" y="1507"/>
                <wp:lineTo x="2019" y="6530"/>
                <wp:lineTo x="-505" y="12558"/>
                <wp:lineTo x="-505" y="14065"/>
                <wp:lineTo x="3533" y="16074"/>
                <wp:lineTo x="3533" y="16577"/>
                <wp:lineTo x="11607" y="21098"/>
                <wp:lineTo x="12112" y="21098"/>
                <wp:lineTo x="14636" y="21098"/>
                <wp:lineTo x="15140" y="21098"/>
                <wp:lineTo x="20692" y="16074"/>
                <wp:lineTo x="21701" y="11553"/>
                <wp:lineTo x="21701" y="8037"/>
                <wp:lineTo x="18168" y="0"/>
                <wp:lineTo x="14636" y="0"/>
              </wp:wrapPolygon>
            </wp:wrapTight>
            <wp:docPr id="3" name="Picture 2" descr="C:\Program Files\Microsoft Office\MEDIA\CAGCAT10\j022201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22015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419" w:rsidRPr="005F5995">
        <w:rPr>
          <w:i/>
          <w:noProof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44.25pt;margin-top:-40.05pt;width:549.75pt;height:40.75pt;z-index:-251658240;mso-position-horizontal-relative:text;mso-position-vertical-relative:text;mso-width-relative:page;mso-height-relative:page" wrapcoords="2564 0 -29 800 -29 17200 4774 19200 4862 21200 5216 21200 5334 19200 21276 17600 21305 12800 20421 12800 20451 4400 19744 2000 18359 0 2564 0" fillcolor="#31849b [2408]" strokecolor="#31849b [2408]">
            <v:shadow color="#868686"/>
            <v:textpath style="font-family:&quot;Calibri&quot;;font-weight:bold;v-text-kern:t" trim="t" fitpath="t" string="Introducing different currencies to students... "/>
            <w10:wrap type="tight"/>
          </v:shape>
        </w:pict>
      </w:r>
    </w:p>
    <w:p w:rsidR="0032787F" w:rsidRPr="005F5995" w:rsidRDefault="003522D0">
      <w:pPr>
        <w:rPr>
          <w:i/>
        </w:rPr>
      </w:pPr>
      <w:r w:rsidRPr="005F5995">
        <w:rPr>
          <w:i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653415</wp:posOffset>
            </wp:positionV>
            <wp:extent cx="752475" cy="752475"/>
            <wp:effectExtent l="19050" t="0" r="9525" b="0"/>
            <wp:wrapTight wrapText="bothSides">
              <wp:wrapPolygon edited="0">
                <wp:start x="14218" y="0"/>
                <wp:lineTo x="10390" y="1094"/>
                <wp:lineTo x="1641" y="7656"/>
                <wp:lineTo x="-547" y="12577"/>
                <wp:lineTo x="-547" y="13671"/>
                <wp:lineTo x="5468" y="17499"/>
                <wp:lineTo x="11484" y="21327"/>
                <wp:lineTo x="12030" y="21327"/>
                <wp:lineTo x="14218" y="21327"/>
                <wp:lineTo x="14765" y="21327"/>
                <wp:lineTo x="19139" y="17499"/>
                <wp:lineTo x="21873" y="12030"/>
                <wp:lineTo x="21873" y="8749"/>
                <wp:lineTo x="18046" y="0"/>
                <wp:lineTo x="14218" y="0"/>
              </wp:wrapPolygon>
            </wp:wrapTight>
            <wp:docPr id="6" name="Picture 4" descr="C:\Program Files\Microsoft Office\MEDIA\CAGCAT10\j022202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222021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5995">
        <w:rPr>
          <w:i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653415</wp:posOffset>
            </wp:positionV>
            <wp:extent cx="819150" cy="819150"/>
            <wp:effectExtent l="19050" t="0" r="0" b="0"/>
            <wp:wrapSquare wrapText="bothSides"/>
            <wp:docPr id="4" name="Picture 3" descr="C:\Program Files\Microsoft Office\MEDIA\CAGCAT10\j022201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2201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419" w:rsidRPr="005F5995">
        <w:rPr>
          <w:i/>
        </w:rPr>
        <w:t>One fun way of applying maths and numbers to an international themed event is to incorporate maths into a real life style situati</w:t>
      </w:r>
      <w:r w:rsidRPr="005F5995">
        <w:rPr>
          <w:i/>
        </w:rPr>
        <w:t xml:space="preserve">on. One of the easiest and most </w:t>
      </w:r>
      <w:r w:rsidR="008B0419" w:rsidRPr="005F5995">
        <w:rPr>
          <w:i/>
        </w:rPr>
        <w:t>effective activities to base on maths is to involve currencies and run activities that help the students to learn about spending habits/living costs in other countries.</w:t>
      </w:r>
    </w:p>
    <w:p w:rsidR="003522D0" w:rsidRPr="005F5995" w:rsidRDefault="003522D0"/>
    <w:p w:rsidR="003522D0" w:rsidRPr="005F5995" w:rsidRDefault="003522D0">
      <w:r w:rsidRPr="005F5995">
        <w:t>ACTIVITY IDEA 1 – PLANNING A MEAL AND WORKING OUT THE COST OF THAT MEAL IN A GIVEN COUNTRY</w:t>
      </w:r>
    </w:p>
    <w:p w:rsidR="003522D0" w:rsidRPr="005F5995" w:rsidRDefault="003522D0" w:rsidP="003522D0">
      <w:pPr>
        <w:spacing w:after="0" w:line="240" w:lineRule="auto"/>
      </w:pPr>
      <w:r w:rsidRPr="005F5995">
        <w:t xml:space="preserve"> Equipment needed  </w:t>
      </w:r>
      <w:r w:rsidRPr="005F5995">
        <w:tab/>
        <w:t xml:space="preserve">- Ingredients lists with prices for the students                 </w:t>
      </w:r>
    </w:p>
    <w:p w:rsidR="003522D0" w:rsidRPr="005F5995" w:rsidRDefault="003522D0" w:rsidP="003522D0">
      <w:pPr>
        <w:spacing w:after="0" w:line="240" w:lineRule="auto"/>
      </w:pPr>
      <w:r w:rsidRPr="005F5995">
        <w:tab/>
      </w:r>
      <w:r w:rsidR="003019B5" w:rsidRPr="005F5995">
        <w:tab/>
      </w:r>
      <w:r w:rsidR="003019B5" w:rsidRPr="005F5995">
        <w:tab/>
        <w:t xml:space="preserve">- </w:t>
      </w:r>
      <w:r w:rsidRPr="005F5995">
        <w:t>Calculators</w:t>
      </w:r>
    </w:p>
    <w:p w:rsidR="003522D0" w:rsidRPr="005F5995" w:rsidRDefault="003522D0" w:rsidP="003522D0">
      <w:pPr>
        <w:spacing w:after="0" w:line="240" w:lineRule="auto"/>
      </w:pPr>
      <w:r w:rsidRPr="005F5995">
        <w:tab/>
      </w:r>
      <w:r w:rsidRPr="005F5995">
        <w:tab/>
      </w:r>
      <w:r w:rsidRPr="005F5995">
        <w:tab/>
        <w:t>- Coloured pens and paper</w:t>
      </w:r>
    </w:p>
    <w:p w:rsidR="003522D0" w:rsidRPr="005F5995" w:rsidRDefault="003522D0" w:rsidP="003019B5">
      <w:pPr>
        <w:spacing w:after="0" w:line="240" w:lineRule="auto"/>
      </w:pPr>
      <w:r w:rsidRPr="005F5995">
        <w:tab/>
      </w:r>
      <w:r w:rsidRPr="005F5995">
        <w:tab/>
      </w:r>
      <w:r w:rsidRPr="005F5995">
        <w:tab/>
        <w:t xml:space="preserve">- Pictures/food magazines for cutting out images from </w:t>
      </w:r>
    </w:p>
    <w:p w:rsidR="003019B5" w:rsidRPr="005F5995" w:rsidRDefault="003019B5" w:rsidP="003019B5">
      <w:pPr>
        <w:spacing w:after="0" w:line="240" w:lineRule="auto"/>
      </w:pPr>
    </w:p>
    <w:p w:rsidR="003019B5" w:rsidRPr="005F5995" w:rsidRDefault="003019B5" w:rsidP="003019B5">
      <w:pPr>
        <w:spacing w:after="0" w:line="240" w:lineRule="auto"/>
      </w:pPr>
      <w:r w:rsidRPr="005F5995">
        <w:t xml:space="preserve">Give the students a budget (e.g. 5 </w:t>
      </w:r>
      <w:proofErr w:type="spellStart"/>
      <w:r w:rsidRPr="005F5995">
        <w:t>euros</w:t>
      </w:r>
      <w:proofErr w:type="spellEnd"/>
      <w:r w:rsidRPr="005F5995">
        <w:t xml:space="preserve">) and ask them to plan a meal for …. (A family, group of friends etc). Give them the ‘ingredients list’, a list of many different foods that they would be able to buy at the prices written on there. Ask them to prepare a recipe, including a ‘receipt’ that they’ve made showing how much they’re going to have spent and pictures of their finished meal. </w:t>
      </w:r>
    </w:p>
    <w:p w:rsidR="003019B5" w:rsidRPr="005F5995" w:rsidRDefault="003019B5" w:rsidP="003019B5">
      <w:pPr>
        <w:spacing w:after="0" w:line="240" w:lineRule="auto"/>
        <w:rPr>
          <w:i/>
        </w:rPr>
      </w:pPr>
    </w:p>
    <w:p w:rsidR="003522D0" w:rsidRPr="005F5995" w:rsidRDefault="003019B5" w:rsidP="003019B5">
      <w:pPr>
        <w:spacing w:after="0" w:line="240" w:lineRule="auto"/>
        <w:rPr>
          <w:i/>
        </w:rPr>
      </w:pPr>
      <w:r w:rsidRPr="005F5995">
        <w:rPr>
          <w:i/>
        </w:rPr>
        <w:t xml:space="preserve">Make it more challenging… for older students/with computer access, get them to search the costs of ingredients, or set a specific budget/a specific meal requirement to be met. </w:t>
      </w:r>
    </w:p>
    <w:p w:rsidR="003019B5" w:rsidRPr="005F5995" w:rsidRDefault="003019B5" w:rsidP="003019B5">
      <w:pPr>
        <w:spacing w:after="0" w:line="240" w:lineRule="auto"/>
        <w:rPr>
          <w:i/>
        </w:rPr>
      </w:pPr>
    </w:p>
    <w:p w:rsidR="003019B5" w:rsidRPr="005F5995" w:rsidRDefault="003019B5" w:rsidP="003019B5">
      <w:pPr>
        <w:spacing w:after="0" w:line="240" w:lineRule="auto"/>
        <w:rPr>
          <w:i/>
        </w:rPr>
      </w:pPr>
      <w:r w:rsidRPr="005F5995">
        <w:rPr>
          <w:i/>
        </w:rPr>
        <w:t xml:space="preserve">Make it easier… for younger students – run it as a class lesson, use </w:t>
      </w:r>
      <w:proofErr w:type="spellStart"/>
      <w:r w:rsidRPr="005F5995">
        <w:rPr>
          <w:i/>
        </w:rPr>
        <w:t>powerpoint</w:t>
      </w:r>
      <w:proofErr w:type="spellEnd"/>
      <w:r w:rsidRPr="005F5995">
        <w:rPr>
          <w:i/>
        </w:rPr>
        <w:t xml:space="preserve"> and images of ingredients for a well known meal that the children will know, get them to ‘guess’ the costs or bring in real ingredients for a meal, pass them around and have different amounts of money/ play money laid out on the table and ask the students to put the ingredients next to the money they think it costs. </w:t>
      </w:r>
    </w:p>
    <w:p w:rsidR="003019B5" w:rsidRDefault="003019B5" w:rsidP="003019B5">
      <w:pPr>
        <w:pBdr>
          <w:bottom w:val="single" w:sz="6" w:space="1" w:color="auto"/>
        </w:pBdr>
        <w:spacing w:after="0" w:line="240" w:lineRule="auto"/>
        <w:rPr>
          <w:i/>
        </w:rPr>
      </w:pPr>
    </w:p>
    <w:p w:rsidR="005F5995" w:rsidRPr="005F5995" w:rsidRDefault="005F5995" w:rsidP="003019B5">
      <w:pPr>
        <w:spacing w:after="0" w:line="240" w:lineRule="auto"/>
        <w:rPr>
          <w:i/>
        </w:rPr>
      </w:pPr>
    </w:p>
    <w:p w:rsidR="003019B5" w:rsidRPr="005F5995" w:rsidRDefault="003019B5" w:rsidP="003019B5">
      <w:pPr>
        <w:spacing w:after="0" w:line="240" w:lineRule="auto"/>
      </w:pPr>
      <w:r w:rsidRPr="005F5995">
        <w:t xml:space="preserve">ACTIVITY IDEA 2 – BASIC ITEMS AND THEIR COSTS IN DIFFERENT COUNTRIES </w:t>
      </w:r>
    </w:p>
    <w:p w:rsidR="003019B5" w:rsidRPr="005F5995" w:rsidRDefault="003019B5" w:rsidP="003019B5">
      <w:pPr>
        <w:spacing w:after="0" w:line="240" w:lineRule="auto"/>
      </w:pPr>
    </w:p>
    <w:p w:rsidR="003019B5" w:rsidRPr="005F5995" w:rsidRDefault="003019B5" w:rsidP="003019B5">
      <w:pPr>
        <w:spacing w:after="0" w:line="240" w:lineRule="auto"/>
      </w:pPr>
      <w:r w:rsidRPr="005F5995">
        <w:t xml:space="preserve">Equipment needed </w:t>
      </w:r>
      <w:r w:rsidRPr="005F5995">
        <w:tab/>
        <w:t xml:space="preserve">- Basic everyday items (choose items appropriate to age group – </w:t>
      </w:r>
      <w:proofErr w:type="spellStart"/>
      <w:r w:rsidRPr="005F5995">
        <w:t>eg</w:t>
      </w:r>
      <w:proofErr w:type="spellEnd"/>
      <w:r w:rsidRPr="005F5995">
        <w:t xml:space="preserve"> younger children – fruit, toothpaste, bubble bath, bread, milk cartons etc. older students – </w:t>
      </w:r>
      <w:proofErr w:type="spellStart"/>
      <w:r w:rsidRPr="005F5995">
        <w:t>ipods</w:t>
      </w:r>
      <w:proofErr w:type="spellEnd"/>
      <w:r w:rsidRPr="005F5995">
        <w:t>, phones, video games etc.</w:t>
      </w:r>
    </w:p>
    <w:p w:rsidR="003019B5" w:rsidRPr="005F5995" w:rsidRDefault="003019B5" w:rsidP="003019B5">
      <w:pPr>
        <w:spacing w:after="0" w:line="240" w:lineRule="auto"/>
      </w:pPr>
      <w:r w:rsidRPr="005F5995">
        <w:tab/>
      </w:r>
      <w:r w:rsidRPr="005F5995">
        <w:tab/>
      </w:r>
      <w:r w:rsidRPr="005F5995">
        <w:tab/>
        <w:t xml:space="preserve">- Different currencies (either real money, play money or just signs typed up and cut out that have the amount written on them </w:t>
      </w:r>
      <w:proofErr w:type="spellStart"/>
      <w:r w:rsidRPr="005F5995">
        <w:t>eg</w:t>
      </w:r>
      <w:proofErr w:type="spellEnd"/>
      <w:r w:rsidRPr="005F5995">
        <w:t xml:space="preserve"> “£1”. </w:t>
      </w:r>
    </w:p>
    <w:p w:rsidR="003019B5" w:rsidRPr="005F5995" w:rsidRDefault="003019B5" w:rsidP="003019B5">
      <w:pPr>
        <w:spacing w:after="0" w:line="240" w:lineRule="auto"/>
      </w:pPr>
      <w:r w:rsidRPr="005F5995">
        <w:tab/>
      </w:r>
      <w:r w:rsidRPr="005F5995">
        <w:tab/>
      </w:r>
      <w:r w:rsidRPr="005F5995">
        <w:tab/>
        <w:t xml:space="preserve">- </w:t>
      </w:r>
      <w:r w:rsidR="005F5995" w:rsidRPr="005F5995">
        <w:t xml:space="preserve">Teacher’s list – have a list of all of the items in a table with the cost of each one in different currencies written next to it. </w:t>
      </w:r>
    </w:p>
    <w:p w:rsidR="005F5995" w:rsidRPr="005F5995" w:rsidRDefault="005F5995" w:rsidP="003019B5">
      <w:pPr>
        <w:spacing w:after="0" w:line="240" w:lineRule="auto"/>
      </w:pPr>
    </w:p>
    <w:p w:rsidR="005F5995" w:rsidRDefault="005F5995" w:rsidP="003019B5">
      <w:pPr>
        <w:spacing w:after="0" w:line="240" w:lineRule="auto"/>
      </w:pPr>
      <w:r w:rsidRPr="005F5995">
        <w:t xml:space="preserve">Get the students to guess the costs of different items in different countries. </w:t>
      </w:r>
    </w:p>
    <w:p w:rsidR="005F5995" w:rsidRPr="005F5995" w:rsidRDefault="005F5995" w:rsidP="003019B5">
      <w:pPr>
        <w:spacing w:after="0" w:line="240" w:lineRule="auto"/>
      </w:pPr>
    </w:p>
    <w:p w:rsidR="005F5995" w:rsidRDefault="005F5995" w:rsidP="003019B5">
      <w:pPr>
        <w:spacing w:after="0" w:line="240" w:lineRule="auto"/>
        <w:rPr>
          <w:i/>
        </w:rPr>
      </w:pPr>
      <w:r w:rsidRPr="005F5995">
        <w:rPr>
          <w:i/>
        </w:rPr>
        <w:t>For older students – could introduce the day’s current exchange rates and get them to work out the difference in price for different items compared to GBP.</w:t>
      </w:r>
    </w:p>
    <w:p w:rsidR="005F5995" w:rsidRPr="005F5995" w:rsidRDefault="005F5995" w:rsidP="003019B5">
      <w:pPr>
        <w:spacing w:after="0" w:line="240" w:lineRule="auto"/>
        <w:rPr>
          <w:i/>
        </w:rPr>
      </w:pPr>
    </w:p>
    <w:p w:rsidR="005F5995" w:rsidRPr="005F5995" w:rsidRDefault="005F5995" w:rsidP="003019B5">
      <w:pPr>
        <w:spacing w:after="0" w:line="240" w:lineRule="auto"/>
        <w:rPr>
          <w:i/>
        </w:rPr>
      </w:pPr>
      <w:r w:rsidRPr="005F5995">
        <w:rPr>
          <w:i/>
        </w:rPr>
        <w:t>For younger students – make it more of a ‘guessing game’ and include a plenary/summarise explaining to the children the difference in price of an item in one country compared to ours (</w:t>
      </w:r>
      <w:proofErr w:type="spellStart"/>
      <w:r w:rsidRPr="005F5995">
        <w:rPr>
          <w:i/>
        </w:rPr>
        <w:t>eg</w:t>
      </w:r>
      <w:proofErr w:type="spellEnd"/>
      <w:r w:rsidRPr="005F5995">
        <w:rPr>
          <w:i/>
        </w:rPr>
        <w:t xml:space="preserve"> “milk costs 80p for 1 litre in England but it costs $1.50 in America which would be £1 here” - *made up </w:t>
      </w:r>
      <w:r>
        <w:rPr>
          <w:i/>
        </w:rPr>
        <w:t>example,</w:t>
      </w:r>
      <w:r w:rsidRPr="005F5995">
        <w:rPr>
          <w:i/>
        </w:rPr>
        <w:t xml:space="preserve"> not true to</w:t>
      </w:r>
      <w:r>
        <w:rPr>
          <w:i/>
        </w:rPr>
        <w:t xml:space="preserve"> current</w:t>
      </w:r>
      <w:r w:rsidRPr="005F5995">
        <w:rPr>
          <w:i/>
        </w:rPr>
        <w:t xml:space="preserve"> currency rate)</w:t>
      </w:r>
    </w:p>
    <w:p w:rsidR="003522D0" w:rsidRPr="005F5995" w:rsidRDefault="003522D0">
      <w:r w:rsidRPr="005F5995">
        <w:tab/>
      </w:r>
      <w:r w:rsidRPr="005F5995">
        <w:tab/>
      </w:r>
      <w:r w:rsidRPr="005F5995">
        <w:tab/>
      </w:r>
      <w:r w:rsidRPr="005F5995">
        <w:tab/>
      </w:r>
    </w:p>
    <w:sectPr w:rsidR="003522D0" w:rsidRPr="005F5995" w:rsidSect="00327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7127"/>
    <w:multiLevelType w:val="hybridMultilevel"/>
    <w:tmpl w:val="0B5E970E"/>
    <w:lvl w:ilvl="0" w:tplc="BFC8D02E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4986A31"/>
    <w:multiLevelType w:val="hybridMultilevel"/>
    <w:tmpl w:val="97D6515C"/>
    <w:lvl w:ilvl="0" w:tplc="6B449FBC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0419"/>
    <w:rsid w:val="000F7C41"/>
    <w:rsid w:val="003019B5"/>
    <w:rsid w:val="0032787F"/>
    <w:rsid w:val="003522D0"/>
    <w:rsid w:val="005F5995"/>
    <w:rsid w:val="008B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4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TRFWIA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TRFWIA</dc:creator>
  <cp:keywords/>
  <dc:description/>
  <cp:lastModifiedBy>TRFWIA</cp:lastModifiedBy>
  <cp:revision>3</cp:revision>
  <cp:lastPrinted>2010-06-22T09:45:00Z</cp:lastPrinted>
  <dcterms:created xsi:type="dcterms:W3CDTF">2010-06-22T08:56:00Z</dcterms:created>
  <dcterms:modified xsi:type="dcterms:W3CDTF">2010-06-22T09:51:00Z</dcterms:modified>
</cp:coreProperties>
</file>